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2F" w:rsidRPr="00C94F2F" w:rsidRDefault="00C94F2F" w:rsidP="00C94F2F">
      <w:pPr>
        <w:shd w:val="clear" w:color="auto" w:fill="224276"/>
        <w:spacing w:after="0" w:line="240" w:lineRule="auto"/>
        <w:jc w:val="center"/>
        <w:outlineLvl w:val="3"/>
        <w:rPr>
          <w:rFonts w:ascii="Arial" w:eastAsia="Times New Roman" w:hAnsi="Arial" w:cs="Arial"/>
          <w:b/>
          <w:bCs/>
          <w:color w:val="FFFFFF"/>
          <w:sz w:val="20"/>
          <w:szCs w:val="20"/>
          <w:lang w:eastAsia="pt-BR"/>
        </w:rPr>
      </w:pPr>
      <w:r w:rsidRPr="00C94F2F">
        <w:rPr>
          <w:rFonts w:ascii="Arial" w:eastAsia="Times New Roman" w:hAnsi="Arial" w:cs="Arial"/>
          <w:b/>
          <w:bCs/>
          <w:color w:val="FFFFFF"/>
          <w:sz w:val="20"/>
          <w:szCs w:val="20"/>
          <w:bdr w:val="none" w:sz="0" w:space="0" w:color="auto" w:frame="1"/>
          <w:lang w:eastAsia="pt-BR"/>
        </w:rPr>
        <w:t>SECRETARIA MUNICIPAL DE EDUCAÇÃO</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 </w:t>
      </w:r>
    </w:p>
    <w:p w:rsidR="00C94F2F" w:rsidRPr="00C94F2F" w:rsidRDefault="00C94F2F" w:rsidP="00C94F2F">
      <w:pPr>
        <w:shd w:val="clear" w:color="auto" w:fill="FFFFFF"/>
        <w:spacing w:after="0" w:line="240" w:lineRule="auto"/>
        <w:jc w:val="center"/>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EDITAL DE CHAMAMENTO PÚBLICO nº 003/2018.</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1 – PREÂMBULO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1.1 O Município do Jaboatão dos Guararapes, por meio da Secretaria Municipal de Educação torna público e de conhecimento dos interessados, que mediante o presente CHAMAMENTO PÚBLICO, nº 003, receberá </w:t>
      </w:r>
      <w:r w:rsidRPr="00C94F2F">
        <w:rPr>
          <w:rFonts w:ascii="Arial" w:eastAsia="Times New Roman" w:hAnsi="Arial" w:cs="Arial"/>
          <w:b/>
          <w:bCs/>
          <w:color w:val="3A3A3A"/>
          <w:sz w:val="20"/>
          <w:szCs w:val="20"/>
          <w:bdr w:val="none" w:sz="0" w:space="0" w:color="auto" w:frame="1"/>
          <w:lang w:eastAsia="pt-BR"/>
        </w:rPr>
        <w:t>até o dia 28 DE DEZEMBRO DE 2018</w:t>
      </w:r>
      <w:r w:rsidRPr="00C94F2F">
        <w:rPr>
          <w:rFonts w:ascii="Arial" w:eastAsia="Times New Roman" w:hAnsi="Arial" w:cs="Arial"/>
          <w:color w:val="3A3A3A"/>
          <w:sz w:val="20"/>
          <w:szCs w:val="20"/>
          <w:bdr w:val="none" w:sz="0" w:space="0" w:color="auto" w:frame="1"/>
          <w:lang w:eastAsia="pt-BR"/>
        </w:rPr>
        <w:t xml:space="preserve">, a documentação de entidades mantenedoras de instituições educacionais privadas que sejam </w:t>
      </w:r>
      <w:proofErr w:type="gramStart"/>
      <w:r w:rsidRPr="00C94F2F">
        <w:rPr>
          <w:rFonts w:ascii="Arial" w:eastAsia="Times New Roman" w:hAnsi="Arial" w:cs="Arial"/>
          <w:color w:val="3A3A3A"/>
          <w:sz w:val="20"/>
          <w:szCs w:val="20"/>
          <w:bdr w:val="none" w:sz="0" w:space="0" w:color="auto" w:frame="1"/>
          <w:lang w:eastAsia="pt-BR"/>
        </w:rPr>
        <w:t>comunitárias, filantrópicas</w:t>
      </w:r>
      <w:proofErr w:type="gramEnd"/>
      <w:r w:rsidRPr="00C94F2F">
        <w:rPr>
          <w:rFonts w:ascii="Arial" w:eastAsia="Times New Roman" w:hAnsi="Arial" w:cs="Arial"/>
          <w:color w:val="3A3A3A"/>
          <w:sz w:val="20"/>
          <w:szCs w:val="20"/>
          <w:bdr w:val="none" w:sz="0" w:space="0" w:color="auto" w:frame="1"/>
          <w:lang w:eastAsia="pt-BR"/>
        </w:rPr>
        <w:t xml:space="preserve"> ou confessionais, sem fins lucrativos, regularmente constituídas, localizadas no Município do Jaboatão dos Guararapes, e que tenham interesse em firmar com esta Administração Municipal Termo de Colaboração para o atendimento à criança de zero a cinco anos na Educação Infantil, primeira etapa da Educação Básica, conforme os critérios especificados a seguir.</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1.2 O instrumento convocatório em tela será regido em conformidade com as seguintes leis:</w:t>
      </w:r>
    </w:p>
    <w:p w:rsidR="00C94F2F" w:rsidRPr="00C94F2F" w:rsidRDefault="00C94F2F" w:rsidP="00C94F2F">
      <w:pPr>
        <w:numPr>
          <w:ilvl w:val="0"/>
          <w:numId w:val="1"/>
        </w:num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Constituição da República, em especial nos seus artigos 205 e 206, 208 e 209, 211 a 214;</w:t>
      </w:r>
    </w:p>
    <w:p w:rsidR="00C94F2F" w:rsidRPr="00C94F2F" w:rsidRDefault="00C94F2F" w:rsidP="00C94F2F">
      <w:pPr>
        <w:numPr>
          <w:ilvl w:val="0"/>
          <w:numId w:val="1"/>
        </w:num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Lei Federal nº 8.666/1993 que regulamenta o art. 37, inciso XXI, da Constituição Federal, institui normas para licitações e contratos da Administração Pública;</w:t>
      </w:r>
    </w:p>
    <w:p w:rsidR="00C94F2F" w:rsidRPr="00C94F2F" w:rsidRDefault="00C94F2F" w:rsidP="00C94F2F">
      <w:pPr>
        <w:numPr>
          <w:ilvl w:val="0"/>
          <w:numId w:val="1"/>
        </w:num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Lei Federal nº 13.019/2014, alterada pela Lei Federal nº 13.204/2015;</w:t>
      </w:r>
    </w:p>
    <w:p w:rsidR="00C94F2F" w:rsidRPr="00C94F2F" w:rsidRDefault="00C94F2F" w:rsidP="00C94F2F">
      <w:pPr>
        <w:numPr>
          <w:ilvl w:val="0"/>
          <w:numId w:val="1"/>
        </w:num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Lei Federal nº 9.394/96 – Diretrizes e Bases da Educação Nacional-LDBEN;</w:t>
      </w:r>
    </w:p>
    <w:p w:rsidR="00C94F2F" w:rsidRPr="00C94F2F" w:rsidRDefault="00C94F2F" w:rsidP="00C94F2F">
      <w:pPr>
        <w:numPr>
          <w:ilvl w:val="0"/>
          <w:numId w:val="1"/>
        </w:num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Lei nº Federal nº 8.069/1990- Estatuto da Criança e do Adolescente-ECA, artigos 53 a 59;</w:t>
      </w:r>
    </w:p>
    <w:p w:rsidR="00C94F2F" w:rsidRPr="00C94F2F" w:rsidRDefault="00C94F2F" w:rsidP="00C94F2F">
      <w:pPr>
        <w:numPr>
          <w:ilvl w:val="0"/>
          <w:numId w:val="1"/>
        </w:num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Constituição do Estado de Pernambuco, artigos 224 a 227;</w:t>
      </w:r>
    </w:p>
    <w:p w:rsidR="00C94F2F" w:rsidRPr="00C94F2F" w:rsidRDefault="00C94F2F" w:rsidP="00C94F2F">
      <w:pPr>
        <w:numPr>
          <w:ilvl w:val="0"/>
          <w:numId w:val="1"/>
        </w:num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Lei Orgânica do Município do Jaboatão dos Guararapes, artigo 74 e artigo123 que cria o Conselho Municipal de Defesa dos Direitos da Criança e do Adolescente;</w:t>
      </w:r>
    </w:p>
    <w:p w:rsidR="00C94F2F" w:rsidRPr="00C94F2F" w:rsidRDefault="00C94F2F" w:rsidP="00C94F2F">
      <w:pPr>
        <w:numPr>
          <w:ilvl w:val="0"/>
          <w:numId w:val="1"/>
        </w:num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Lei Municipal nº 122/1991, que dispõe sobre a política municipal dos direitos da criança e do adolescente;</w:t>
      </w:r>
    </w:p>
    <w:p w:rsidR="00C94F2F" w:rsidRPr="00C94F2F" w:rsidRDefault="00C94F2F" w:rsidP="00C94F2F">
      <w:pPr>
        <w:numPr>
          <w:ilvl w:val="0"/>
          <w:numId w:val="1"/>
        </w:num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Lei Municipal nº 221/1996, que regulamenta o previsto constitucional do art. 153 da Lei Orgânica Municipal e que coloca à disposição das Escolas Comunitárias recursos públicos municipais;</w:t>
      </w:r>
    </w:p>
    <w:p w:rsidR="00C94F2F" w:rsidRPr="00C94F2F" w:rsidRDefault="00C94F2F" w:rsidP="00C94F2F">
      <w:pPr>
        <w:numPr>
          <w:ilvl w:val="0"/>
          <w:numId w:val="1"/>
        </w:num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Lei Municipal nº 1.038/2014, que estabelece os parâmetros de funcionamento do Conselho Municipal de Defesa dos Direitos da Criança e do Adolescente.</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2 – DO OBJETO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2.1 Constitui objeto deste Edital o Chamamento Público de entidades mantenedoras de instituições educacionais privadas que sejam comunitárias, filantrópicas ou confessionais, sem fins </w:t>
      </w:r>
      <w:proofErr w:type="gramStart"/>
      <w:r w:rsidRPr="00C94F2F">
        <w:rPr>
          <w:rFonts w:ascii="Arial" w:eastAsia="Times New Roman" w:hAnsi="Arial" w:cs="Arial"/>
          <w:color w:val="3A3A3A"/>
          <w:sz w:val="20"/>
          <w:szCs w:val="20"/>
          <w:bdr w:val="none" w:sz="0" w:space="0" w:color="auto" w:frame="1"/>
          <w:lang w:eastAsia="pt-BR"/>
        </w:rPr>
        <w:t>lucrativos, regularmente constituídas, interessadas</w:t>
      </w:r>
      <w:proofErr w:type="gramEnd"/>
      <w:r w:rsidRPr="00C94F2F">
        <w:rPr>
          <w:rFonts w:ascii="Arial" w:eastAsia="Times New Roman" w:hAnsi="Arial" w:cs="Arial"/>
          <w:color w:val="3A3A3A"/>
          <w:sz w:val="20"/>
          <w:szCs w:val="20"/>
          <w:bdr w:val="none" w:sz="0" w:space="0" w:color="auto" w:frame="1"/>
          <w:lang w:eastAsia="pt-BR"/>
        </w:rPr>
        <w:t xml:space="preserve"> em firmar com a Administração Municipal TERMO DE COLABORAÇÃO para o atendimento à criança de zero a cinco anos na Educação Infantil, primeira etapa da Educação Básica, atendidas as condições mínimas de participação estabelecidas neste instrumento.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2.2. A publicação deste edital de chamamento dar-se-á no Diário Oficial do Município – DOM e no sítio eletrônico da Prefeitura Municipal de Jaboatão dos Guararapes.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2.3 Admite-se impugnação ao edital no prazo de até 05 (cinco) dias úteis, antes da data prevista  para  apresentação  das  propostas, que, devidamente fundamentada, deverá ser dirigida à Secretária Municipal de Educação e enviada, com confirmação de leitura, por correio eletrônico para o endereço institucional </w:t>
      </w:r>
      <w:hyperlink r:id="rId6" w:history="1">
        <w:r w:rsidRPr="00C94F2F">
          <w:rPr>
            <w:rFonts w:ascii="Arial" w:eastAsia="Times New Roman" w:hAnsi="Arial" w:cs="Arial"/>
            <w:b/>
            <w:bCs/>
            <w:color w:val="1E73BE"/>
            <w:sz w:val="20"/>
            <w:szCs w:val="20"/>
            <w:bdr w:val="none" w:sz="0" w:space="0" w:color="auto" w:frame="1"/>
            <w:lang w:eastAsia="pt-BR"/>
          </w:rPr>
          <w:t>conveniadas@educacao.jaboatao.pe.gov.br</w:t>
        </w:r>
      </w:hyperlink>
      <w:r w:rsidRPr="00C94F2F">
        <w:rPr>
          <w:rFonts w:ascii="Arial" w:eastAsia="Times New Roman" w:hAnsi="Arial" w:cs="Arial"/>
          <w:color w:val="3A3A3A"/>
          <w:sz w:val="20"/>
          <w:szCs w:val="20"/>
          <w:bdr w:val="none" w:sz="0" w:space="0" w:color="auto" w:frame="1"/>
          <w:lang w:eastAsia="pt-BR"/>
        </w:rPr>
        <w:t> contendo a indicação do número do edital impugnado e o número do processo correlato, sendo obrigatória a apresentação de vias digitalizadas de CPF e RG, caso o im</w:t>
      </w:r>
      <w:r w:rsidRPr="00C94F2F">
        <w:rPr>
          <w:rFonts w:ascii="Arial" w:eastAsia="Times New Roman" w:hAnsi="Arial" w:cs="Arial"/>
          <w:b/>
          <w:bCs/>
          <w:color w:val="3A3A3A"/>
          <w:sz w:val="20"/>
          <w:szCs w:val="20"/>
          <w:bdr w:val="none" w:sz="0" w:space="0" w:color="auto" w:frame="1"/>
          <w:lang w:eastAsia="pt-BR"/>
        </w:rPr>
        <w:t>p</w:t>
      </w:r>
      <w:r w:rsidRPr="00C94F2F">
        <w:rPr>
          <w:rFonts w:ascii="Arial" w:eastAsia="Times New Roman" w:hAnsi="Arial" w:cs="Arial"/>
          <w:color w:val="3A3A3A"/>
          <w:sz w:val="20"/>
          <w:szCs w:val="20"/>
          <w:bdr w:val="none" w:sz="0" w:space="0" w:color="auto" w:frame="1"/>
          <w:lang w:eastAsia="pt-BR"/>
        </w:rPr>
        <w:t>ugnante seja pessoa natural, e de vias digitalizadas de comprovante de inscrição no CNPJ, ato constitutivo e, se necessário, procuração que comprove os poderes de representação do signatário da impugnação, caso o impugnante seja pessoa jurídica.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2.4A impugnação ao edital será julgada pela Secretária da Pasta, ou por quem esta delegar, até a data prevista para a entrega das propostas.</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2.5 Integram este Edital, dele fazendo parte como se transcritos em seu corpo, os seguintes anexos: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Anexo A – Minuta de Termo de Colaboração;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Anexo B – Modelo de Plano de Trabalho;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Anexo C – Termo de Cessão de Uso de Bens Móveis/Equipamentos;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Anexo D – Modelo de Plano de Trabalho – Verba de Implantação;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lastRenderedPageBreak/>
        <w:t>– Anexo E – Parâmetros básicos para o espaço pedagógico, em conformidade com a Resolução nº 01/2011 do Conselho Municipal de Educação do Jaboatão dos Guararapes.</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3 – DA EXECUÇÃO DOS ATENDIMENTOS NA EDUCAÇÃO INFANTIL</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3.1 A Secretaria Municipal de Educação do Jaboatão dos Guararapes estabelecerá um padrão de parceria para ação conjunta com as instituições educacionais privadas que sejam </w:t>
      </w:r>
      <w:proofErr w:type="gramStart"/>
      <w:r w:rsidRPr="00C94F2F">
        <w:rPr>
          <w:rFonts w:ascii="Arial" w:eastAsia="Times New Roman" w:hAnsi="Arial" w:cs="Arial"/>
          <w:color w:val="3A3A3A"/>
          <w:sz w:val="20"/>
          <w:szCs w:val="20"/>
          <w:bdr w:val="none" w:sz="0" w:space="0" w:color="auto" w:frame="1"/>
          <w:lang w:eastAsia="pt-BR"/>
        </w:rPr>
        <w:t>comunitárias, filantrópicas</w:t>
      </w:r>
      <w:proofErr w:type="gramEnd"/>
      <w:r w:rsidRPr="00C94F2F">
        <w:rPr>
          <w:rFonts w:ascii="Arial" w:eastAsia="Times New Roman" w:hAnsi="Arial" w:cs="Arial"/>
          <w:color w:val="3A3A3A"/>
          <w:sz w:val="20"/>
          <w:szCs w:val="20"/>
          <w:bdr w:val="none" w:sz="0" w:space="0" w:color="auto" w:frame="1"/>
          <w:lang w:eastAsia="pt-BR"/>
        </w:rPr>
        <w:t xml:space="preserve"> e confessionais, sem fins lucrativos, devidamente habilitadas, com vista a um atendimento educacional de crianças de zero a cinco anos, não sendo permitido a cobrança de matrículas, mensalidades ou quaisquer outros valores aos pais ou responsáveis dos estudantes.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3.2 O Termo de Colaboração a ser firmado estabelecerá obrigações recíprocas para a execução do atendimento à criança de zero a cinco anos na educação infantil, em consonância com as diretrizes estabelecidas na LDBEN nº 9.394/1996, na Lei Federal nº 8.069/1990-ECA, na Lei Federal 12.796/2013 que altera a LDBEN/1996 e na instrução normativa de matrícula para o ano de 2018 a ser elaborada pelo Núcleo de Normatização da Secretaria Municipal de Educação.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3.2.1 O recurso financeiro a ser repassado pelo Município será calculado com base no número de crianças atendidas por instituição, segundo faixa etária e período de atendimento (parcial/integral) com os valores e critérios estabelecidos (vide tabela abaixo) e autorizado mediante solicitação de pagamento da Instituição declarando, inclusive, a quantidade de estudantes na ocasião. Além dos valores per capta, a Secretaria Municipal de Educação repassará também a </w:t>
      </w:r>
      <w:r w:rsidRPr="00C94F2F">
        <w:rPr>
          <w:rFonts w:ascii="Arial" w:eastAsia="Times New Roman" w:hAnsi="Arial" w:cs="Arial"/>
          <w:b/>
          <w:bCs/>
          <w:color w:val="3A3A3A"/>
          <w:sz w:val="20"/>
          <w:szCs w:val="20"/>
          <w:bdr w:val="none" w:sz="0" w:space="0" w:color="auto" w:frame="1"/>
          <w:lang w:eastAsia="pt-BR"/>
        </w:rPr>
        <w:t>Verba de Implantação</w:t>
      </w:r>
      <w:r w:rsidRPr="00C94F2F">
        <w:rPr>
          <w:rFonts w:ascii="Arial" w:eastAsia="Times New Roman" w:hAnsi="Arial" w:cs="Arial"/>
          <w:color w:val="3A3A3A"/>
          <w:sz w:val="20"/>
          <w:szCs w:val="20"/>
          <w:bdr w:val="none" w:sz="0" w:space="0" w:color="auto" w:frame="1"/>
          <w:lang w:eastAsia="pt-BR"/>
        </w:rPr>
        <w:t xml:space="preserve"> que </w:t>
      </w:r>
      <w:proofErr w:type="gramStart"/>
      <w:r w:rsidRPr="00C94F2F">
        <w:rPr>
          <w:rFonts w:ascii="Arial" w:eastAsia="Times New Roman" w:hAnsi="Arial" w:cs="Arial"/>
          <w:color w:val="3A3A3A"/>
          <w:sz w:val="20"/>
          <w:szCs w:val="20"/>
          <w:bdr w:val="none" w:sz="0" w:space="0" w:color="auto" w:frame="1"/>
          <w:lang w:eastAsia="pt-BR"/>
        </w:rPr>
        <w:t>destina-se</w:t>
      </w:r>
      <w:proofErr w:type="gramEnd"/>
      <w:r w:rsidRPr="00C94F2F">
        <w:rPr>
          <w:rFonts w:ascii="Arial" w:eastAsia="Times New Roman" w:hAnsi="Arial" w:cs="Arial"/>
          <w:color w:val="3A3A3A"/>
          <w:sz w:val="20"/>
          <w:szCs w:val="20"/>
          <w:bdr w:val="none" w:sz="0" w:space="0" w:color="auto" w:frame="1"/>
          <w:lang w:eastAsia="pt-BR"/>
        </w:rPr>
        <w:t xml:space="preserve"> ao pagamento das despesas iniciais de execução do Termo de Colaboração, com a finalidade de aquisição de utensílios e material de consumo além de melhorias na infraestrutura com prioridade para reparos emergenciais (elétrica e hidráulica) e pintura, possibilitando as condições necessárias ao funcionamento do serviço. A solicitação da </w:t>
      </w:r>
      <w:r w:rsidRPr="00C94F2F">
        <w:rPr>
          <w:rFonts w:ascii="Arial" w:eastAsia="Times New Roman" w:hAnsi="Arial" w:cs="Arial"/>
          <w:b/>
          <w:bCs/>
          <w:color w:val="3A3A3A"/>
          <w:sz w:val="20"/>
          <w:szCs w:val="20"/>
          <w:bdr w:val="none" w:sz="0" w:space="0" w:color="auto" w:frame="1"/>
          <w:lang w:eastAsia="pt-BR"/>
        </w:rPr>
        <w:t>Verba de Implantação</w:t>
      </w:r>
      <w:r w:rsidRPr="00C94F2F">
        <w:rPr>
          <w:rFonts w:ascii="Arial" w:eastAsia="Times New Roman" w:hAnsi="Arial" w:cs="Arial"/>
          <w:color w:val="3A3A3A"/>
          <w:sz w:val="20"/>
          <w:szCs w:val="20"/>
          <w:bdr w:val="none" w:sz="0" w:space="0" w:color="auto" w:frame="1"/>
          <w:lang w:eastAsia="pt-BR"/>
        </w:rPr>
        <w:t> deverá ser feita pela Entidade, através de Plano de Trabalho (Anexo D), específico, a ser apresentado pela Instituição, justificando os valores através de três cotações, considerando como limite máximo, dois meses do valor mensal do Termo de Colaboração. A </w:t>
      </w:r>
      <w:r w:rsidRPr="00C94F2F">
        <w:rPr>
          <w:rFonts w:ascii="Arial" w:eastAsia="Times New Roman" w:hAnsi="Arial" w:cs="Arial"/>
          <w:b/>
          <w:bCs/>
          <w:color w:val="3A3A3A"/>
          <w:sz w:val="20"/>
          <w:szCs w:val="20"/>
          <w:bdr w:val="none" w:sz="0" w:space="0" w:color="auto" w:frame="1"/>
          <w:lang w:eastAsia="pt-BR"/>
        </w:rPr>
        <w:t>Verba de Implantação</w:t>
      </w:r>
      <w:r w:rsidRPr="00C94F2F">
        <w:rPr>
          <w:rFonts w:ascii="Arial" w:eastAsia="Times New Roman" w:hAnsi="Arial" w:cs="Arial"/>
          <w:color w:val="3A3A3A"/>
          <w:sz w:val="20"/>
          <w:szCs w:val="20"/>
          <w:bdr w:val="none" w:sz="0" w:space="0" w:color="auto" w:frame="1"/>
          <w:lang w:eastAsia="pt-BR"/>
        </w:rPr>
        <w:t> também poderá ser solicitada nos casos de ampliação de, no mínimo, 30% (trinta por cento) da capacidade de atendimento. A Entidade deverá prestar contas da </w:t>
      </w:r>
      <w:r w:rsidRPr="00C94F2F">
        <w:rPr>
          <w:rFonts w:ascii="Arial" w:eastAsia="Times New Roman" w:hAnsi="Arial" w:cs="Arial"/>
          <w:b/>
          <w:bCs/>
          <w:color w:val="3A3A3A"/>
          <w:sz w:val="20"/>
          <w:szCs w:val="20"/>
          <w:bdr w:val="none" w:sz="0" w:space="0" w:color="auto" w:frame="1"/>
          <w:lang w:eastAsia="pt-BR"/>
        </w:rPr>
        <w:t>Verba de Implantação</w:t>
      </w:r>
      <w:r w:rsidRPr="00C94F2F">
        <w:rPr>
          <w:rFonts w:ascii="Arial" w:eastAsia="Times New Roman" w:hAnsi="Arial" w:cs="Arial"/>
          <w:color w:val="3A3A3A"/>
          <w:sz w:val="20"/>
          <w:szCs w:val="20"/>
          <w:bdr w:val="none" w:sz="0" w:space="0" w:color="auto" w:frame="1"/>
          <w:lang w:eastAsia="pt-BR"/>
        </w:rPr>
        <w:t>, na conformidade do estabelecido no Termo de Termo de Colaboração.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3.2.2 O repasse das parcelas referente aos valores per capta será mensal, por um período de 12 (doze) meses. No que se refere à Verba de Implantação o repasse será feito, no prazo de 10 (dez) dias úteis após a aprovação do Plano de Trabalho pela Assessoria Técnica de Unidades Conveniadas. Todos os repasses estarão condicionados à assinatura do Termo de Colaboração e vinculados à aprovação da prestação de contas e do calendário institucional pelos respectivos órgãos ou gerências responsáveis.</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u w:val="single"/>
          <w:bdr w:val="none" w:sz="0" w:space="0" w:color="auto" w:frame="1"/>
          <w:lang w:eastAsia="pt-BR"/>
        </w:rPr>
        <w:t>TABELA DE VALORES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CRECHE (0 a 3 ANOS) HORÁRIO INTEGRAL </w:t>
      </w:r>
      <w:r w:rsidRPr="00C94F2F">
        <w:rPr>
          <w:rFonts w:ascii="Arial" w:eastAsia="Times New Roman" w:hAnsi="Arial" w:cs="Arial"/>
          <w:b/>
          <w:bCs/>
          <w:color w:val="3A3A3A"/>
          <w:sz w:val="20"/>
          <w:szCs w:val="20"/>
          <w:bdr w:val="none" w:sz="0" w:space="0" w:color="auto" w:frame="1"/>
          <w:lang w:eastAsia="pt-BR"/>
        </w:rPr>
        <w:t>R$ 263,54</w:t>
      </w:r>
      <w:r w:rsidRPr="00C94F2F">
        <w:rPr>
          <w:rFonts w:ascii="Arial" w:eastAsia="Times New Roman" w:hAnsi="Arial" w:cs="Arial"/>
          <w:color w:val="3A3A3A"/>
          <w:sz w:val="20"/>
          <w:szCs w:val="20"/>
          <w:bdr w:val="none" w:sz="0" w:space="0" w:color="auto" w:frame="1"/>
          <w:lang w:eastAsia="pt-BR"/>
        </w:rPr>
        <w:t> Por aluno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CRECHE (0 a 3 ANOS) E PRÉ-ESCOLA (</w:t>
      </w:r>
      <w:proofErr w:type="gramStart"/>
      <w:r w:rsidRPr="00C94F2F">
        <w:rPr>
          <w:rFonts w:ascii="Arial" w:eastAsia="Times New Roman" w:hAnsi="Arial" w:cs="Arial"/>
          <w:color w:val="3A3A3A"/>
          <w:sz w:val="20"/>
          <w:szCs w:val="20"/>
          <w:bdr w:val="none" w:sz="0" w:space="0" w:color="auto" w:frame="1"/>
          <w:lang w:eastAsia="pt-BR"/>
        </w:rPr>
        <w:t>4</w:t>
      </w:r>
      <w:proofErr w:type="gramEnd"/>
      <w:r w:rsidRPr="00C94F2F">
        <w:rPr>
          <w:rFonts w:ascii="Arial" w:eastAsia="Times New Roman" w:hAnsi="Arial" w:cs="Arial"/>
          <w:color w:val="3A3A3A"/>
          <w:sz w:val="20"/>
          <w:szCs w:val="20"/>
          <w:bdr w:val="none" w:sz="0" w:space="0" w:color="auto" w:frame="1"/>
          <w:lang w:eastAsia="pt-BR"/>
        </w:rPr>
        <w:t xml:space="preserve"> e 5 ANOS) HORÁRIO PARCIAL </w:t>
      </w:r>
      <w:r w:rsidRPr="00C94F2F">
        <w:rPr>
          <w:rFonts w:ascii="Arial" w:eastAsia="Times New Roman" w:hAnsi="Arial" w:cs="Arial"/>
          <w:b/>
          <w:bCs/>
          <w:color w:val="3A3A3A"/>
          <w:sz w:val="20"/>
          <w:szCs w:val="20"/>
          <w:bdr w:val="none" w:sz="0" w:space="0" w:color="auto" w:frame="1"/>
          <w:lang w:eastAsia="pt-BR"/>
        </w:rPr>
        <w:t>R$ 239,58</w:t>
      </w:r>
      <w:r w:rsidRPr="00C94F2F">
        <w:rPr>
          <w:rFonts w:ascii="Arial" w:eastAsia="Times New Roman" w:hAnsi="Arial" w:cs="Arial"/>
          <w:color w:val="3A3A3A"/>
          <w:sz w:val="20"/>
          <w:szCs w:val="20"/>
          <w:bdr w:val="none" w:sz="0" w:space="0" w:color="auto" w:frame="1"/>
          <w:lang w:eastAsia="pt-BR"/>
        </w:rPr>
        <w:t> Por aluno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PRÉ-ESCOLA – GÁS DE COZINHA </w:t>
      </w:r>
      <w:r w:rsidRPr="00C94F2F">
        <w:rPr>
          <w:rFonts w:ascii="Arial" w:eastAsia="Times New Roman" w:hAnsi="Arial" w:cs="Arial"/>
          <w:b/>
          <w:bCs/>
          <w:color w:val="3A3A3A"/>
          <w:sz w:val="20"/>
          <w:szCs w:val="20"/>
          <w:bdr w:val="none" w:sz="0" w:space="0" w:color="auto" w:frame="1"/>
          <w:lang w:eastAsia="pt-BR"/>
        </w:rPr>
        <w:t>R$ 60,00</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 xml:space="preserve">VERBA DE IMPLANTAÇÃO EQUIVALENTE A </w:t>
      </w:r>
      <w:proofErr w:type="gramStart"/>
      <w:r w:rsidRPr="00C94F2F">
        <w:rPr>
          <w:rFonts w:ascii="Arial" w:eastAsia="Times New Roman" w:hAnsi="Arial" w:cs="Arial"/>
          <w:color w:val="3A3A3A"/>
          <w:sz w:val="20"/>
          <w:szCs w:val="20"/>
          <w:bdr w:val="none" w:sz="0" w:space="0" w:color="auto" w:frame="1"/>
          <w:lang w:eastAsia="pt-BR"/>
        </w:rPr>
        <w:t>2</w:t>
      </w:r>
      <w:proofErr w:type="gramEnd"/>
      <w:r w:rsidRPr="00C94F2F">
        <w:rPr>
          <w:rFonts w:ascii="Arial" w:eastAsia="Times New Roman" w:hAnsi="Arial" w:cs="Arial"/>
          <w:b/>
          <w:bCs/>
          <w:color w:val="3A3A3A"/>
          <w:sz w:val="20"/>
          <w:szCs w:val="20"/>
          <w:bdr w:val="none" w:sz="0" w:space="0" w:color="auto" w:frame="1"/>
          <w:lang w:eastAsia="pt-BR"/>
        </w:rPr>
        <w:t> MESES</w:t>
      </w:r>
      <w:r w:rsidRPr="00C94F2F">
        <w:rPr>
          <w:rFonts w:ascii="Arial" w:eastAsia="Times New Roman" w:hAnsi="Arial" w:cs="Arial"/>
          <w:color w:val="3A3A3A"/>
          <w:sz w:val="20"/>
          <w:szCs w:val="20"/>
          <w:bdr w:val="none" w:sz="0" w:space="0" w:color="auto" w:frame="1"/>
          <w:lang w:eastAsia="pt-BR"/>
        </w:rPr>
        <w:t xml:space="preserve"> DE SUBVENÇÃO (valor calculado no período do </w:t>
      </w:r>
      <w:proofErr w:type="spellStart"/>
      <w:r w:rsidRPr="00C94F2F">
        <w:rPr>
          <w:rFonts w:ascii="Arial" w:eastAsia="Times New Roman" w:hAnsi="Arial" w:cs="Arial"/>
          <w:color w:val="3A3A3A"/>
          <w:sz w:val="20"/>
          <w:szCs w:val="20"/>
          <w:bdr w:val="none" w:sz="0" w:space="0" w:color="auto" w:frame="1"/>
          <w:lang w:eastAsia="pt-BR"/>
        </w:rPr>
        <w:t>conveniamento</w:t>
      </w:r>
      <w:proofErr w:type="spellEnd"/>
      <w:r w:rsidRPr="00C94F2F">
        <w:rPr>
          <w:rFonts w:ascii="Arial" w:eastAsia="Times New Roman" w:hAnsi="Arial" w:cs="Arial"/>
          <w:color w:val="3A3A3A"/>
          <w:sz w:val="20"/>
          <w:szCs w:val="20"/>
          <w:bdr w:val="none" w:sz="0" w:space="0" w:color="auto" w:frame="1"/>
          <w:lang w:eastAsia="pt-BR"/>
        </w:rPr>
        <w:t xml:space="preserve"> ou da solicitação quando houver a ampliação)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3.2.3 Além do recurso financeiro, cabe à Administração Municipal acompanhar, assessorar e supervisionar as ações pedagógicas, disponibilizar placa indicativa do Termo de Colaboração com a Prefeitura, merenda e kit de material escolar do estudante, além do Kit da Escola contendo material pedagógico.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3.2.4 Não será permitida a liberação da Verba de Implantação nas renovações do Termo de Colaboração.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3.3 Ao responder ao presente Chamamento Público, pleiteando a habilitação para a celebração de Termo de Colaboração, cada instituição interessada estará aderindo às condições estabelecidas pela Secretaria Municipal de Educação no presente edital e seus anexos, demonstrando aceitá-las integralmente.</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4 – DA ENTREGA DOS ENVELOPES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4.1 As instituições interessadas em atender ao Chamamento Público deverão apresentar em envelope lacrado a documentação exigida no subitem 5.1 (sendo um envelope para cada instituição de Educação Infantil), </w:t>
      </w:r>
      <w:r w:rsidRPr="00C94F2F">
        <w:rPr>
          <w:rFonts w:ascii="Arial" w:eastAsia="Times New Roman" w:hAnsi="Arial" w:cs="Arial"/>
          <w:b/>
          <w:bCs/>
          <w:color w:val="3A3A3A"/>
          <w:sz w:val="20"/>
          <w:szCs w:val="20"/>
          <w:bdr w:val="none" w:sz="0" w:space="0" w:color="auto" w:frame="1"/>
          <w:lang w:eastAsia="pt-BR"/>
        </w:rPr>
        <w:t>a ser protocolado até às 16h do dia 28 de DEZEMBRO de 2018</w:t>
      </w:r>
      <w:r w:rsidRPr="00C94F2F">
        <w:rPr>
          <w:rFonts w:ascii="Arial" w:eastAsia="Times New Roman" w:hAnsi="Arial" w:cs="Arial"/>
          <w:color w:val="3A3A3A"/>
          <w:sz w:val="20"/>
          <w:szCs w:val="20"/>
          <w:bdr w:val="none" w:sz="0" w:space="0" w:color="auto" w:frame="1"/>
          <w:lang w:eastAsia="pt-BR"/>
        </w:rPr>
        <w:t xml:space="preserve">, no endereço da Av. Barreto de Menezes, 1648, Prazeres – Jaboatão dos Guararapes – PE, CEP: 54330-900, endereçando-o aos cuidados da Assessoria Técnica de Unidades </w:t>
      </w:r>
      <w:r w:rsidRPr="00C94F2F">
        <w:rPr>
          <w:rFonts w:ascii="Arial" w:eastAsia="Times New Roman" w:hAnsi="Arial" w:cs="Arial"/>
          <w:color w:val="3A3A3A"/>
          <w:sz w:val="20"/>
          <w:szCs w:val="20"/>
          <w:bdr w:val="none" w:sz="0" w:space="0" w:color="auto" w:frame="1"/>
          <w:lang w:eastAsia="pt-BR"/>
        </w:rPr>
        <w:lastRenderedPageBreak/>
        <w:t>Conveniadas, conforme indicado no subitem 5.1 do Edital.</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4.2 Envelopes que forem entregues em local e/ou horário diferente não serão objeto de análise, não sendo permitida a participação de interessados retardatários e em desacordo com o Edital.</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4.3 O envelope deverá conter externamente a seguinte identificação:</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Secretaria Municipal de Educação do Jaboatão dos Guararapes</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Chamamento Público n° 002/2018</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Documentos de Habilitação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Nome da Instituição de Atendimento: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Nome da Entidade Mantenedora: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CNPJ:</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Endereço da Entidade Mantenedora:</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5 – DA DOCUMENTAÇÃO EXIGIDA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5.1 Poderão participar do Chamamento Público as instituições que preencham as condições estabelecidas no art. 2º, inciso I, alíneas “a”, “b” ou “c”, da Lei Federal nº 13.019/2014, e que apresentarem os seguintes documentos, no envelope descrito no subitem 4.1:</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a) cópia legível e original para autenticação na Secretaria Municipal de Educação ou cópia autenticada do Estatuto Social da Instituição e comprovação de seu registro, na forma da lei, demonstrando compatibilidade do seu objeto social com o objeto deste edital;</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b) cópia legível e original para autenticação na Secretaria Municipal de Educação ou cópia autenticada da ata de eleição e posse da atual diretoria, registrada na forma da Lei;</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c) cópia legível do CNPJ da instituição;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d) cópia da Ata de Posse, ou documento similar, comprovando a legitimidade do quadro de dirigentes da instituição;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e) cópia legível e original para autenticação na Secretaria Municipal de Educação ou cópia autenticada da Carteira de Identidade ou RG e CPF do presidente ou representante legal;</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f) autorização para funcionamento com a Educação Infantil e comprovante de Credenciamento no Conselho Municipal de Educação do Jaboatão dos Guararapes-CME/JG ou o “Termo de Compromisso”, se comprometendo a iniciar o processo de regularização imediatamente, de modo que, até o dia 28 do mês de dezembro de 2019, o Credenciamento aprovado pelo Conselho Municipal de Educação do Jaboatão dos Guararapes tenha sido protocolado e entregue à Secretaria Municipal de Educação, conforme Resolução do Conselho Municipal de Educação do Jaboatão dos Guararapes-CME/JG;</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g) certidões de regularidade junto ao FGTS;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h) certidão de regularidade fiscal da Fazenda Municipal, Estadual e Federal;</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i) certidão de inexistência de débitos inadimplidos da Justiça do trabalho;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j) cópia legível e original para autenticação na Secretaria Municipal de Educação ou cópia legível autenticada dos diplomas que comprovem a habilitação para o Magistério em </w:t>
      </w:r>
      <w:proofErr w:type="gramStart"/>
      <w:r w:rsidRPr="00C94F2F">
        <w:rPr>
          <w:rFonts w:ascii="Arial" w:eastAsia="Times New Roman" w:hAnsi="Arial" w:cs="Arial"/>
          <w:color w:val="3A3A3A"/>
          <w:sz w:val="20"/>
          <w:szCs w:val="20"/>
          <w:bdr w:val="none" w:sz="0" w:space="0" w:color="auto" w:frame="1"/>
          <w:lang w:eastAsia="pt-BR"/>
        </w:rPr>
        <w:t>Nível</w:t>
      </w:r>
      <w:proofErr w:type="gramEnd"/>
      <w:r w:rsidRPr="00C94F2F">
        <w:rPr>
          <w:rFonts w:ascii="Arial" w:eastAsia="Times New Roman" w:hAnsi="Arial" w:cs="Arial"/>
          <w:color w:val="3A3A3A"/>
          <w:sz w:val="20"/>
          <w:szCs w:val="20"/>
          <w:bdr w:val="none" w:sz="0" w:space="0" w:color="auto" w:frame="1"/>
          <w:lang w:eastAsia="pt-BR"/>
        </w:rPr>
        <w:t xml:space="preserve"> Médio ou graduação em Normal Superior ou em Pedagogia que dê direito a docência na educação infantil e/ou nos anos iniciais do ensino fundamental, de </w:t>
      </w:r>
      <w:proofErr w:type="gramStart"/>
      <w:r w:rsidRPr="00C94F2F">
        <w:rPr>
          <w:rFonts w:ascii="Arial" w:eastAsia="Times New Roman" w:hAnsi="Arial" w:cs="Arial"/>
          <w:color w:val="3A3A3A"/>
          <w:sz w:val="20"/>
          <w:szCs w:val="20"/>
          <w:bdr w:val="none" w:sz="0" w:space="0" w:color="auto" w:frame="1"/>
          <w:lang w:eastAsia="pt-BR"/>
        </w:rPr>
        <w:t>todos(</w:t>
      </w:r>
      <w:proofErr w:type="gramEnd"/>
      <w:r w:rsidRPr="00C94F2F">
        <w:rPr>
          <w:rFonts w:ascii="Arial" w:eastAsia="Times New Roman" w:hAnsi="Arial" w:cs="Arial"/>
          <w:color w:val="3A3A3A"/>
          <w:sz w:val="20"/>
          <w:szCs w:val="20"/>
          <w:bdr w:val="none" w:sz="0" w:space="0" w:color="auto" w:frame="1"/>
          <w:lang w:eastAsia="pt-BR"/>
        </w:rPr>
        <w:t>as) os professores(as) referência de turma;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k) cópia legível e original para autenticação na Secretaria Municipal de Educação ou cópia legível autenticada do diploma de conclusão de licenciatura na área de educação, ou diploma do curso Normal Superior ou do curso de Pedagogia do(a) coordenador(a) pedagógico(a);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l) cópia legível e original para autenticação na Secretaria Municipal de Educação ou cópia legível autenticada do certificado de conclusão do ensino fundamental para o auxiliar;</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m) as instituições deverão, também, apresentar quadros demonstrativos, devidamente preenchidos, de forma a indicar a quantidade de crianças a serem atendidas, distribuídas por faixa etária e por turmas, em período parcial e/ou integral de atendimento, e quantidade de professores/coordenador contratados;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n) comprovação de possuir no mínimo um ano de existência, com cadastro ativo, através de documentação emitida pela Receita Federal do Brasil, com base no Cadastro Nacional de Pessoa Jurídica – CNPJ;</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 xml:space="preserve">5.2 Não </w:t>
      </w:r>
      <w:proofErr w:type="gramStart"/>
      <w:r w:rsidRPr="00C94F2F">
        <w:rPr>
          <w:rFonts w:ascii="Arial" w:eastAsia="Times New Roman" w:hAnsi="Arial" w:cs="Arial"/>
          <w:color w:val="3A3A3A"/>
          <w:sz w:val="20"/>
          <w:szCs w:val="20"/>
          <w:bdr w:val="none" w:sz="0" w:space="0" w:color="auto" w:frame="1"/>
          <w:lang w:eastAsia="pt-BR"/>
        </w:rPr>
        <w:t>poderá participar</w:t>
      </w:r>
      <w:proofErr w:type="gramEnd"/>
      <w:r w:rsidRPr="00C94F2F">
        <w:rPr>
          <w:rFonts w:ascii="Arial" w:eastAsia="Times New Roman" w:hAnsi="Arial" w:cs="Arial"/>
          <w:color w:val="3A3A3A"/>
          <w:sz w:val="20"/>
          <w:szCs w:val="20"/>
          <w:bdr w:val="none" w:sz="0" w:space="0" w:color="auto" w:frame="1"/>
          <w:lang w:eastAsia="pt-BR"/>
        </w:rPr>
        <w:t xml:space="preserve"> deste processo a entidade, sem fins econômicos, que;</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a) Não esteja regularmente constituída, ou, se estrangeira, não esteja autorizada a funcionar no território nacional;</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b) tenha como dirigentes membros do Poder ou do Ministério Público, ou dirigente de órgão ou entidade da administração pública, bem como servidor, empregado ou cargo em comissão, da mesma esfera governamental na qual será celebrado o termo de colaboração, estendendo-se a vedação aos respectivos cônjuges ou companheiros, bem como parentes em linha reta, colateral ou por afinidade, até o segundo grau;</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lastRenderedPageBreak/>
        <w:t>5.3 Os documentos deverão ser entregues na Assessoria Técnica de Unidades Conveniadas da Secretaria Municipal de Educação do Município do Jaboatão dos Guararapes.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5.4 Não serão considerados os documentos de habilitação encaminhados por e-mail ou qualquer outro meio eletrônico.</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6 – COMISSÃO TÉCNICA PARA ANÁLISE DA DOCUMENTAÇÃO E PARA A REALIZAÇÃO DE VISITA ÀS INSTITUIÇÕES.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6.1 A Secretaria Municipal de Educação designará Comissão Técnica para análise da documentação e verificação in loco das condições de atendimento às crianças, para a habilitação das instituições.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6.2 A referida Comissão Técnica será composta por representantes da própria Secretaria, nomeados através da Portaria nº 366/2018 – SME, publicada no DOM de 28.11.2018.</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6.3 Fica estabelecida a realização de sessão pública para análise dos documentos apresentados pelas entidades, com vistas franqueadas aos interessados, pela Comissão de Seleção para o dia 07.01.2019, às 09h, na sede da Secretaria Municipal de Educação.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6.4 Durante a sessão pública proceder-se-á à abertura do(s) envelope(s) recebido(s), à conferência dos documentos contidos no mesmo e tornará público o recebimento das propostas, devendo oportunizar manifestações do público presente, sem possibilidades de complementação das propostas pelas </w:t>
      </w:r>
      <w:proofErr w:type="spellStart"/>
      <w:r w:rsidRPr="00C94F2F">
        <w:rPr>
          <w:rFonts w:ascii="Arial" w:eastAsia="Times New Roman" w:hAnsi="Arial" w:cs="Arial"/>
          <w:color w:val="3A3A3A"/>
          <w:sz w:val="20"/>
          <w:szCs w:val="20"/>
          <w:bdr w:val="none" w:sz="0" w:space="0" w:color="auto" w:frame="1"/>
          <w:lang w:eastAsia="pt-BR"/>
        </w:rPr>
        <w:t>OSCs</w:t>
      </w:r>
      <w:proofErr w:type="spellEnd"/>
      <w:r w:rsidRPr="00C94F2F">
        <w:rPr>
          <w:rFonts w:ascii="Arial" w:eastAsia="Times New Roman" w:hAnsi="Arial" w:cs="Arial"/>
          <w:color w:val="3A3A3A"/>
          <w:sz w:val="20"/>
          <w:szCs w:val="20"/>
          <w:bdr w:val="none" w:sz="0" w:space="0" w:color="auto" w:frame="1"/>
          <w:lang w:eastAsia="pt-BR"/>
        </w:rPr>
        <w:t xml:space="preserve"> proponentes.</w:t>
      </w:r>
      <w:r w:rsidRPr="00C94F2F">
        <w:rPr>
          <w:rFonts w:ascii="Arial" w:eastAsia="Times New Roman" w:hAnsi="Arial" w:cs="Arial"/>
          <w:b/>
          <w:bCs/>
          <w:color w:val="3A3A3A"/>
          <w:sz w:val="20"/>
          <w:szCs w:val="20"/>
          <w:bdr w:val="none" w:sz="0" w:space="0" w:color="auto" w:frame="1"/>
          <w:lang w:eastAsia="pt-BR"/>
        </w:rPr>
        <w:t> </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6.5 </w:t>
      </w:r>
      <w:proofErr w:type="gramStart"/>
      <w:r w:rsidRPr="00C94F2F">
        <w:rPr>
          <w:rFonts w:ascii="Arial" w:eastAsia="Times New Roman" w:hAnsi="Arial" w:cs="Arial"/>
          <w:color w:val="3A3A3A"/>
          <w:sz w:val="20"/>
          <w:szCs w:val="20"/>
          <w:bdr w:val="none" w:sz="0" w:space="0" w:color="auto" w:frame="1"/>
          <w:lang w:eastAsia="pt-BR"/>
        </w:rPr>
        <w:t>Será</w:t>
      </w:r>
      <w:proofErr w:type="gramEnd"/>
      <w:r w:rsidRPr="00C94F2F">
        <w:rPr>
          <w:rFonts w:ascii="Arial" w:eastAsia="Times New Roman" w:hAnsi="Arial" w:cs="Arial"/>
          <w:color w:val="3A3A3A"/>
          <w:sz w:val="20"/>
          <w:szCs w:val="20"/>
          <w:bdr w:val="none" w:sz="0" w:space="0" w:color="auto" w:frame="1"/>
          <w:lang w:eastAsia="pt-BR"/>
        </w:rPr>
        <w:t xml:space="preserve"> lavrada ata da sessão pública, cujo extrato será publicado no sítio eletrônico da SMADS e no Diário Oficial da Cidade (DOC), a partir do primeiro dia útil subsequente à lavratura.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6.6 Poderá ser designado no ato da sessão o prazo de 05 (cinco) dias úteis para a realização de diligência para complementação e/ou esclarecimentos de ordem documental, caso haja necessidade, a critério da Comissão.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6.7 A Comissão de Seleção terá o prazo de 7 (sete) dias úteis contados a partir do dia subsequente à data da realização da sessão pública, para conclusão do julgamento da(s) proposta(s) de acordo com os critérios estabelecidos:</w:t>
      </w:r>
      <w:r w:rsidRPr="00C94F2F">
        <w:rPr>
          <w:rFonts w:ascii="Arial" w:eastAsia="Times New Roman" w:hAnsi="Arial" w:cs="Arial"/>
          <w:b/>
          <w:bCs/>
          <w:color w:val="3A3A3A"/>
          <w:sz w:val="20"/>
          <w:szCs w:val="20"/>
          <w:bdr w:val="none" w:sz="0" w:space="0" w:color="auto" w:frame="1"/>
          <w:lang w:eastAsia="pt-BR"/>
        </w:rPr>
        <w:t> </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6.8 Caso haja apenas uma organização proponente, deverá ser observado o grau de adequação da proposta aos termos e valores de referência constantes do edital, da seguinte forma: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6.8.1 grau  satisfatório  de  adequação:  o  Plano  de  Trabalho  está  em conformidade com a legislação em vigor, as normas da Pasta pertinentes à tipificação e </w:t>
      </w:r>
      <w:proofErr w:type="gramStart"/>
      <w:r w:rsidRPr="00C94F2F">
        <w:rPr>
          <w:rFonts w:ascii="Arial" w:eastAsia="Times New Roman" w:hAnsi="Arial" w:cs="Arial"/>
          <w:color w:val="3A3A3A"/>
          <w:sz w:val="20"/>
          <w:szCs w:val="20"/>
          <w:bdr w:val="none" w:sz="0" w:space="0" w:color="auto" w:frame="1"/>
          <w:lang w:eastAsia="pt-BR"/>
        </w:rPr>
        <w:t>custos</w:t>
      </w:r>
      <w:proofErr w:type="gramEnd"/>
      <w:r w:rsidRPr="00C94F2F">
        <w:rPr>
          <w:rFonts w:ascii="Arial" w:eastAsia="Times New Roman" w:hAnsi="Arial" w:cs="Arial"/>
          <w:color w:val="3A3A3A"/>
          <w:sz w:val="20"/>
          <w:szCs w:val="20"/>
          <w:bdr w:val="none" w:sz="0" w:space="0" w:color="auto" w:frame="1"/>
          <w:lang w:eastAsia="pt-BR"/>
        </w:rPr>
        <w:t xml:space="preserve"> dos serviços </w:t>
      </w:r>
      <w:proofErr w:type="spellStart"/>
      <w:r w:rsidRPr="00C94F2F">
        <w:rPr>
          <w:rFonts w:ascii="Arial" w:eastAsia="Times New Roman" w:hAnsi="Arial" w:cs="Arial"/>
          <w:color w:val="3A3A3A"/>
          <w:sz w:val="20"/>
          <w:szCs w:val="20"/>
          <w:bdr w:val="none" w:sz="0" w:space="0" w:color="auto" w:frame="1"/>
          <w:lang w:eastAsia="pt-BR"/>
        </w:rPr>
        <w:t>socioassistenciais</w:t>
      </w:r>
      <w:proofErr w:type="spellEnd"/>
      <w:r w:rsidRPr="00C94F2F">
        <w:rPr>
          <w:rFonts w:ascii="Arial" w:eastAsia="Times New Roman" w:hAnsi="Arial" w:cs="Arial"/>
          <w:color w:val="3A3A3A"/>
          <w:sz w:val="20"/>
          <w:szCs w:val="20"/>
          <w:bdr w:val="none" w:sz="0" w:space="0" w:color="auto" w:frame="1"/>
          <w:lang w:eastAsia="pt-BR"/>
        </w:rPr>
        <w:t>, ainda que contenha à falhas formais, porém sem comprometer as metas, resultados e custo do serviço.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6.8.2 grau insatisfatório de adequação: o Plano de Trabalho contraria a legislação em vigor, as normas da Pasta pertinentes à tipificação e custos dos serviços </w:t>
      </w:r>
      <w:proofErr w:type="spellStart"/>
      <w:r w:rsidRPr="00C94F2F">
        <w:rPr>
          <w:rFonts w:ascii="Arial" w:eastAsia="Times New Roman" w:hAnsi="Arial" w:cs="Arial"/>
          <w:color w:val="3A3A3A"/>
          <w:sz w:val="20"/>
          <w:szCs w:val="20"/>
          <w:bdr w:val="none" w:sz="0" w:space="0" w:color="auto" w:frame="1"/>
          <w:lang w:eastAsia="pt-BR"/>
        </w:rPr>
        <w:t>socioassistenciais</w:t>
      </w:r>
      <w:proofErr w:type="spellEnd"/>
      <w:r w:rsidRPr="00C94F2F">
        <w:rPr>
          <w:rFonts w:ascii="Arial" w:eastAsia="Times New Roman" w:hAnsi="Arial" w:cs="Arial"/>
          <w:color w:val="3A3A3A"/>
          <w:sz w:val="20"/>
          <w:szCs w:val="20"/>
          <w:bdr w:val="none" w:sz="0" w:space="0" w:color="auto" w:frame="1"/>
          <w:lang w:eastAsia="pt-BR"/>
        </w:rPr>
        <w:t>, o que é causa para desclassificação da organização.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6.9 A visita à instituição, para verificação das condições de atendimento às crianças à época do Chamamento Público, será realizada por pelo menos três membros da Comissão Técnica.</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7 – ANÁLISE DA DOCUMENTAÇÃO PARA HABILITAÇÃO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7.1 A documentação apresentada será analisada pela Comissão Técnica, constituída pela Portaria nº 366/2018 – SME, publicada no DOM de 28.11.2018, que adotará os seguintes critérios para habilitar as instituições que, além da apresentação dos documentos exigidos no item </w:t>
      </w:r>
      <w:proofErr w:type="gramStart"/>
      <w:r w:rsidRPr="00C94F2F">
        <w:rPr>
          <w:rFonts w:ascii="Arial" w:eastAsia="Times New Roman" w:hAnsi="Arial" w:cs="Arial"/>
          <w:color w:val="3A3A3A"/>
          <w:sz w:val="20"/>
          <w:szCs w:val="20"/>
          <w:bdr w:val="none" w:sz="0" w:space="0" w:color="auto" w:frame="1"/>
          <w:lang w:eastAsia="pt-BR"/>
        </w:rPr>
        <w:t>5</w:t>
      </w:r>
      <w:proofErr w:type="gramEnd"/>
      <w:r w:rsidRPr="00C94F2F">
        <w:rPr>
          <w:rFonts w:ascii="Arial" w:eastAsia="Times New Roman" w:hAnsi="Arial" w:cs="Arial"/>
          <w:color w:val="3A3A3A"/>
          <w:sz w:val="20"/>
          <w:szCs w:val="20"/>
          <w:bdr w:val="none" w:sz="0" w:space="0" w:color="auto" w:frame="1"/>
          <w:lang w:eastAsia="pt-BR"/>
        </w:rPr>
        <w:t>, deste edital:</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a) caracterizem-se como instituições sem fins lucrativos, de caráter comunitário, confessional ou filantrópico, na forma da lei;</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b) tenham comprovante de credenciamento ou Termo de Compromisso, perante o Conselho Municipal d Educação;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c) comprovem a habilitação de todos os(as) professores(as) referência de turma;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d) comprovem a habilitação do(a) coordenador(a) pedagógico(a);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e) respeitem os critérios estabelecidos para o Termo de Colaboração;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f) comprovem regularidade perante FGTS, Fazenda Pública Municipal, Estadual e Federal, bem como inexistência de débitos trabalhistas.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g) no caso em que ocorrer a inexistência de autorização e de credenciamento, a Instituição deverá se comprometer, através de “Termo de Compromisso”, em iniciar o processo de regularização imediatamente, de modo que, até o dia 28 do mês de dezembro de 2019, o Credenciamento aprovado pelo Conselho Municipal de Educação do Jaboatão dos Guararapes tenha sido protocolado e entregue à Secretaria Municipal de Educação, conforme Resolução do Conselho Municipal de Educação do Jaboatão dos Guararapes-CME/JG.</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lastRenderedPageBreak/>
        <w:t>7.2 No momento da análise da documentação, para que as instituições sejam habilitadas, a Comissão Técnica verificará a validade da mesma, de acordo com a data de protocolo na Secretaria Municipal de Educação.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7.2.1 Quando do </w:t>
      </w:r>
      <w:proofErr w:type="spellStart"/>
      <w:r w:rsidRPr="00C94F2F">
        <w:rPr>
          <w:rFonts w:ascii="Arial" w:eastAsia="Times New Roman" w:hAnsi="Arial" w:cs="Arial"/>
          <w:color w:val="3A3A3A"/>
          <w:sz w:val="20"/>
          <w:szCs w:val="20"/>
          <w:bdr w:val="none" w:sz="0" w:space="0" w:color="auto" w:frame="1"/>
          <w:lang w:eastAsia="pt-BR"/>
        </w:rPr>
        <w:t>conveniamento</w:t>
      </w:r>
      <w:proofErr w:type="spellEnd"/>
      <w:r w:rsidRPr="00C94F2F">
        <w:rPr>
          <w:rFonts w:ascii="Arial" w:eastAsia="Times New Roman" w:hAnsi="Arial" w:cs="Arial"/>
          <w:color w:val="3A3A3A"/>
          <w:sz w:val="20"/>
          <w:szCs w:val="20"/>
          <w:bdr w:val="none" w:sz="0" w:space="0" w:color="auto" w:frame="1"/>
          <w:lang w:eastAsia="pt-BR"/>
        </w:rPr>
        <w:t>, a Instituição deverá estar apta a apresentar a atualização de todos os documentos que venceram ao longo do procedimento, mantendo-os atualizados junto ao órgão responsável.</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8 – VISITA TÉCNICA À ÉPOCA DO CHAMAMENTO PÚBLICO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8.1 A visita técnica tomará como base para sua verificação: as normas fixadas para autorização de ensino na educação infantil no Conselho Municipal de Educação; nos Parâmetros Básicos de </w:t>
      </w:r>
      <w:proofErr w:type="gramStart"/>
      <w:r w:rsidRPr="00C94F2F">
        <w:rPr>
          <w:rFonts w:ascii="Arial" w:eastAsia="Times New Roman" w:hAnsi="Arial" w:cs="Arial"/>
          <w:color w:val="3A3A3A"/>
          <w:sz w:val="20"/>
          <w:szCs w:val="20"/>
          <w:bdr w:val="none" w:sz="0" w:space="0" w:color="auto" w:frame="1"/>
          <w:lang w:eastAsia="pt-BR"/>
        </w:rPr>
        <w:t>Infra estrutura</w:t>
      </w:r>
      <w:proofErr w:type="gramEnd"/>
      <w:r w:rsidRPr="00C94F2F">
        <w:rPr>
          <w:rFonts w:ascii="Arial" w:eastAsia="Times New Roman" w:hAnsi="Arial" w:cs="Arial"/>
          <w:color w:val="3A3A3A"/>
          <w:sz w:val="20"/>
          <w:szCs w:val="20"/>
          <w:bdr w:val="none" w:sz="0" w:space="0" w:color="auto" w:frame="1"/>
          <w:lang w:eastAsia="pt-BR"/>
        </w:rPr>
        <w:t xml:space="preserve"> para as Instituições de Educação Infantil/ Ministério da Educação/2006; e os Parâmetros Nacionais de Qualidade para a Educação Infantil/ Ministério da Educação/2006, Resolução CNE/CEB nº 05/2009, entre outros.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8.2 As visitas terão o objetivo de verificar as condições das unidades de ensino para subsidiar a habilitação e/ou recomendar Notificação para que a Unidade providencie melhorias emergenciais, indicando o prazo máximo e os ajustes recomendados.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8.3 Será emitido relatório da visita que será assinado pelos três membros da Comissão Técnica.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8.4 Serão visitadas apenas as unidades educacionais inscritas que ainda não possuem credenciamento no Conselho Municipal de Educação.</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9 – DO RESULTADO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9.1 Após análise sistemática dos documentos apresentados e do relatório da visita, a Secretaria Municipal de Educação publicará o resultado no Diário Oficial do Município/DOM e o divulgará através do endereço eletrônico da Prefeitura do Jaboatão dos Guararapes, </w:t>
      </w:r>
      <w:r w:rsidRPr="00C94F2F">
        <w:rPr>
          <w:rFonts w:ascii="Arial" w:eastAsia="Times New Roman" w:hAnsi="Arial" w:cs="Arial"/>
          <w:color w:val="3A3A3A"/>
          <w:sz w:val="20"/>
          <w:szCs w:val="20"/>
          <w:u w:val="single"/>
          <w:bdr w:val="none" w:sz="0" w:space="0" w:color="auto" w:frame="1"/>
          <w:lang w:eastAsia="pt-BR"/>
        </w:rPr>
        <w:t>www.jaboatao.pe.gov.br</w:t>
      </w:r>
      <w:r w:rsidRPr="00C94F2F">
        <w:rPr>
          <w:rFonts w:ascii="Arial" w:eastAsia="Times New Roman" w:hAnsi="Arial" w:cs="Arial"/>
          <w:color w:val="3A3A3A"/>
          <w:sz w:val="20"/>
          <w:szCs w:val="20"/>
          <w:bdr w:val="none" w:sz="0" w:space="0" w:color="auto" w:frame="1"/>
          <w:lang w:eastAsia="pt-BR"/>
        </w:rPr>
        <w:t>.</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9.2 A Instituição que for declarada NÃO HABILITADA poderá interpor recurso, no prazo de </w:t>
      </w:r>
      <w:proofErr w:type="gramStart"/>
      <w:r w:rsidRPr="00C94F2F">
        <w:rPr>
          <w:rFonts w:ascii="Arial" w:eastAsia="Times New Roman" w:hAnsi="Arial" w:cs="Arial"/>
          <w:color w:val="3A3A3A"/>
          <w:sz w:val="20"/>
          <w:szCs w:val="20"/>
          <w:bdr w:val="none" w:sz="0" w:space="0" w:color="auto" w:frame="1"/>
          <w:lang w:eastAsia="pt-BR"/>
        </w:rPr>
        <w:t>5</w:t>
      </w:r>
      <w:proofErr w:type="gramEnd"/>
      <w:r w:rsidRPr="00C94F2F">
        <w:rPr>
          <w:rFonts w:ascii="Arial" w:eastAsia="Times New Roman" w:hAnsi="Arial" w:cs="Arial"/>
          <w:color w:val="3A3A3A"/>
          <w:sz w:val="20"/>
          <w:szCs w:val="20"/>
          <w:bdr w:val="none" w:sz="0" w:space="0" w:color="auto" w:frame="1"/>
          <w:lang w:eastAsia="pt-BR"/>
        </w:rPr>
        <w:t xml:space="preserve"> (cinco) dias úteis, a partir da publicação de que trata o item 9.1. O recurso deverá ser encaminhado à Assessoria Técnica de Unidades Conveniadas da Secretaria Municipal de Educação, por meio de protocolo, Av. Barreto de Menezes, 1648, Prazeres – Jaboatão dos Guararapes – PE, CEP: 54330-900.</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9.3 A DECLARAÇÃO DE </w:t>
      </w:r>
      <w:proofErr w:type="gramStart"/>
      <w:r w:rsidRPr="00C94F2F">
        <w:rPr>
          <w:rFonts w:ascii="Arial" w:eastAsia="Times New Roman" w:hAnsi="Arial" w:cs="Arial"/>
          <w:color w:val="3A3A3A"/>
          <w:sz w:val="20"/>
          <w:szCs w:val="20"/>
          <w:bdr w:val="none" w:sz="0" w:space="0" w:color="auto" w:frame="1"/>
          <w:lang w:eastAsia="pt-BR"/>
        </w:rPr>
        <w:t>HABILITAÇÃO DA INSTITUIÇÃO ATRAVÉS DO PRESENTE CHAMAMENTO PÚBLICO</w:t>
      </w:r>
      <w:proofErr w:type="gramEnd"/>
      <w:r w:rsidRPr="00C94F2F">
        <w:rPr>
          <w:rFonts w:ascii="Arial" w:eastAsia="Times New Roman" w:hAnsi="Arial" w:cs="Arial"/>
          <w:color w:val="3A3A3A"/>
          <w:sz w:val="20"/>
          <w:szCs w:val="20"/>
          <w:bdr w:val="none" w:sz="0" w:space="0" w:color="auto" w:frame="1"/>
          <w:lang w:eastAsia="pt-BR"/>
        </w:rPr>
        <w:t xml:space="preserve"> NÃO IMPORTARÁ, PARA A ADMINISTRAÇÃO MUNICIPAL, EM OBRIGATORIEDADE DE PARCERIA COM AS RESPECTIVAS INSTITUIÇÕES, HAJA VISTA QUE ESTES SERÃO FIRMADOS SEGUNDO COTAS E FLUXO DE AUTORIZAÇÃO DE RECURSOS ORÇAMENTÁRIOS DEFINIDOS PARA A SECRETARIA MUNICIPAL DE EDUCAÇÃO.</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10 – DO TERMO DE COLABORAÇÃO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10.1 A celebração do Termo de Colaboração objetivando o atendimento à Educação Infantil, primeira etapa da Educação Básica, ficará condicionada à disponibilidade de recursos orçamentários e financeiros da Prefeitura do Jaboatão dos Guararapes.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10.2 O Termo de Colaboração será firmado para atendimento na educação infantil, com um total estimado em 30 (trinta) crianças no mínimo por instituição e, 120(cento e vinte) crianças no máximo, respeitando-se o limite máximo por turma, conforme Resolução CME nº 01/2011, e Instrução Normativa da Secretaria Municipal de Educação nº 01/2016, na seguinte ordem:</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a) 1ª Etapa: Creches: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1º ano: 15 estudantes – 0  a  01 ano completo ou a completar até 31 de março do ano que   ocorrer </w:t>
      </w:r>
      <w:proofErr w:type="gramStart"/>
      <w:r w:rsidRPr="00C94F2F">
        <w:rPr>
          <w:rFonts w:ascii="Arial" w:eastAsia="Times New Roman" w:hAnsi="Arial" w:cs="Arial"/>
          <w:color w:val="3A3A3A"/>
          <w:sz w:val="20"/>
          <w:szCs w:val="20"/>
          <w:bdr w:val="none" w:sz="0" w:space="0" w:color="auto" w:frame="1"/>
          <w:lang w:eastAsia="pt-BR"/>
        </w:rPr>
        <w:t>a</w:t>
      </w:r>
      <w:proofErr w:type="gramEnd"/>
      <w:r w:rsidRPr="00C94F2F">
        <w:rPr>
          <w:rFonts w:ascii="Arial" w:eastAsia="Times New Roman" w:hAnsi="Arial" w:cs="Arial"/>
          <w:color w:val="3A3A3A"/>
          <w:sz w:val="20"/>
          <w:szCs w:val="20"/>
          <w:bdr w:val="none" w:sz="0" w:space="0" w:color="auto" w:frame="1"/>
          <w:lang w:eastAsia="pt-BR"/>
        </w:rPr>
        <w:t xml:space="preserve"> matrícula;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2º ano: 15 estudantes – 01 a 02 anos completos ou a completar até 31 de março do ano que ocorrer a matrícula;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3º ano: 20 estudantes – 02 a 03 anos completos ou a completar até  31 de março do ano que ocorrer a matrícula.</w:t>
      </w:r>
    </w:p>
    <w:tbl>
      <w:tblPr>
        <w:tblW w:w="15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15885"/>
      </w:tblGrid>
      <w:tr w:rsidR="00C94F2F" w:rsidRPr="00C94F2F" w:rsidTr="00C94F2F">
        <w:trPr>
          <w:tblCellSpacing w:w="15" w:type="dxa"/>
        </w:trPr>
        <w:tc>
          <w:tcPr>
            <w:tcW w:w="4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C94F2F" w:rsidRPr="00C94F2F" w:rsidRDefault="00C94F2F" w:rsidP="00C94F2F">
            <w:pPr>
              <w:spacing w:after="0" w:line="240" w:lineRule="auto"/>
              <w:rPr>
                <w:rFonts w:ascii="Arial" w:eastAsia="Times New Roman" w:hAnsi="Arial" w:cs="Arial"/>
                <w:color w:val="3A3A3A"/>
                <w:sz w:val="20"/>
                <w:szCs w:val="20"/>
                <w:lang w:eastAsia="pt-BR"/>
              </w:rPr>
            </w:pPr>
          </w:p>
        </w:tc>
      </w:tr>
    </w:tbl>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proofErr w:type="gramStart"/>
      <w:r w:rsidRPr="00C94F2F">
        <w:rPr>
          <w:rFonts w:ascii="Arial" w:eastAsia="Times New Roman" w:hAnsi="Arial" w:cs="Arial"/>
          <w:b/>
          <w:bCs/>
          <w:color w:val="3A3A3A"/>
          <w:sz w:val="20"/>
          <w:szCs w:val="20"/>
          <w:bdr w:val="none" w:sz="0" w:space="0" w:color="auto" w:frame="1"/>
          <w:lang w:eastAsia="pt-BR"/>
        </w:rPr>
        <w:t>b)</w:t>
      </w:r>
      <w:proofErr w:type="gramEnd"/>
      <w:r w:rsidRPr="00C94F2F">
        <w:rPr>
          <w:rFonts w:ascii="Arial" w:eastAsia="Times New Roman" w:hAnsi="Arial" w:cs="Arial"/>
          <w:color w:val="3A3A3A"/>
          <w:sz w:val="20"/>
          <w:szCs w:val="20"/>
          <w:bdr w:val="none" w:sz="0" w:space="0" w:color="auto" w:frame="1"/>
          <w:lang w:eastAsia="pt-BR"/>
        </w:rPr>
        <w:t xml:space="preserve"> 2ª Etapa: </w:t>
      </w:r>
      <w:proofErr w:type="spellStart"/>
      <w:r w:rsidRPr="00C94F2F">
        <w:rPr>
          <w:rFonts w:ascii="Arial" w:eastAsia="Times New Roman" w:hAnsi="Arial" w:cs="Arial"/>
          <w:color w:val="3A3A3A"/>
          <w:sz w:val="20"/>
          <w:szCs w:val="20"/>
          <w:bdr w:val="none" w:sz="0" w:space="0" w:color="auto" w:frame="1"/>
          <w:lang w:eastAsia="pt-BR"/>
        </w:rPr>
        <w:t>Pré</w:t>
      </w:r>
      <w:proofErr w:type="spellEnd"/>
      <w:r w:rsidRPr="00C94F2F">
        <w:rPr>
          <w:rFonts w:ascii="Arial" w:eastAsia="Times New Roman" w:hAnsi="Arial" w:cs="Arial"/>
          <w:color w:val="3A3A3A"/>
          <w:sz w:val="20"/>
          <w:szCs w:val="20"/>
          <w:bdr w:val="none" w:sz="0" w:space="0" w:color="auto" w:frame="1"/>
          <w:lang w:eastAsia="pt-BR"/>
        </w:rPr>
        <w:t xml:space="preserve"> Escola: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1º ano: 20 estudantes – 04 anos completos ou a completar até 31 de março do ano que ocorrer a    matrícula;</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2º ano: 25 estudantes – 05 anos completos ou a completar até 31 de março do ano que ocorrer a  matrícula.</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10.3 O Termo de Colaboração será firmado pelo prazo de 12 meses, podendo ser prorrogado a critério da Administração Pública e observando a Lei de Responsabilidade Fiscal.</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10.4 A Secretaria Municipal de Educação convocará para firmar Termo de Colaboração as instituições que forem </w:t>
      </w:r>
      <w:proofErr w:type="gramStart"/>
      <w:r w:rsidRPr="00C94F2F">
        <w:rPr>
          <w:rFonts w:ascii="Arial" w:eastAsia="Times New Roman" w:hAnsi="Arial" w:cs="Arial"/>
          <w:color w:val="3A3A3A"/>
          <w:sz w:val="20"/>
          <w:szCs w:val="20"/>
          <w:bdr w:val="none" w:sz="0" w:space="0" w:color="auto" w:frame="1"/>
          <w:lang w:eastAsia="pt-BR"/>
        </w:rPr>
        <w:t xml:space="preserve">declaradas habilitadas através do presente Chamamento Público, nos </w:t>
      </w:r>
      <w:r w:rsidRPr="00C94F2F">
        <w:rPr>
          <w:rFonts w:ascii="Arial" w:eastAsia="Times New Roman" w:hAnsi="Arial" w:cs="Arial"/>
          <w:color w:val="3A3A3A"/>
          <w:sz w:val="20"/>
          <w:szCs w:val="20"/>
          <w:bdr w:val="none" w:sz="0" w:space="0" w:color="auto" w:frame="1"/>
          <w:lang w:eastAsia="pt-BR"/>
        </w:rPr>
        <w:lastRenderedPageBreak/>
        <w:t>moldes do instrumento de Termo de Colaboração, devendo a instituição apresentar Plano de Trabalho aprovado</w:t>
      </w:r>
      <w:proofErr w:type="gramEnd"/>
      <w:r w:rsidRPr="00C94F2F">
        <w:rPr>
          <w:rFonts w:ascii="Arial" w:eastAsia="Times New Roman" w:hAnsi="Arial" w:cs="Arial"/>
          <w:color w:val="3A3A3A"/>
          <w:sz w:val="20"/>
          <w:szCs w:val="20"/>
          <w:bdr w:val="none" w:sz="0" w:space="0" w:color="auto" w:frame="1"/>
          <w:lang w:eastAsia="pt-BR"/>
        </w:rPr>
        <w:t xml:space="preserve"> pela Assessoria Técnica de Unidades Conveniadas, constando número de crianças a serem atendidas, professores habilitados e coordenador pedagógico, metas e etapas de execução.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10.5 Havendo possibilidade limitada de ampliação do número de atendimentos para parceria, este será distribuído de acordo com a demanda e considerando a proporção entre o atendimento existente na Rede Pública Municipal e a Entidade Parceira para a população de zero a cinco anos.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10.6 As despesas decorrentes do repasse de recursos financeiros dos Termo de Colaboração a serem firmados serão cobertas pelas Dotações Orçamentárias vinculadas à Secretaria Municipal de Educação.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10.7 As Instituições declaradas habilitadas através do presente Chamamento Público deverão manter todas as condições de habilitação vigentes até o momento em que forem convocadas para firmarem Termo de Colaboração, bem como durante todo o período de execução do Termo de Colaboração eventualmente firmado.</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b/>
          <w:bCs/>
          <w:color w:val="3A3A3A"/>
          <w:sz w:val="20"/>
          <w:szCs w:val="20"/>
          <w:bdr w:val="none" w:sz="0" w:space="0" w:color="auto" w:frame="1"/>
          <w:lang w:eastAsia="pt-BR"/>
        </w:rPr>
        <w:t>11 – DAS DISPOSIÇÕES GERAIS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11.1 Poderá o Município, através da Secretaria Municipal de Educação, revogar o presente Edital de Chamamento Público, no todo ou em parte, por conveniência administrativa e interesse público, ou por fato superveniente, devidamente justificado, ou anulá-lo, em caso de ilegalidade.</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11.2 A revogação ou anulação do presente Chamamento Público não gera direito à indenização, ressalvadas as hipóteses descritas na Lei nº 8.666, de 1993, Lei nº 13.019/2014 e alterações posteriores.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 xml:space="preserve">11.3 </w:t>
      </w:r>
      <w:proofErr w:type="gramStart"/>
      <w:r w:rsidRPr="00C94F2F">
        <w:rPr>
          <w:rFonts w:ascii="Arial" w:eastAsia="Times New Roman" w:hAnsi="Arial" w:cs="Arial"/>
          <w:color w:val="3A3A3A"/>
          <w:sz w:val="20"/>
          <w:szCs w:val="20"/>
          <w:bdr w:val="none" w:sz="0" w:space="0" w:color="auto" w:frame="1"/>
          <w:lang w:eastAsia="pt-BR"/>
        </w:rPr>
        <w:t>Será</w:t>
      </w:r>
      <w:proofErr w:type="gramEnd"/>
      <w:r w:rsidRPr="00C94F2F">
        <w:rPr>
          <w:rFonts w:ascii="Arial" w:eastAsia="Times New Roman" w:hAnsi="Arial" w:cs="Arial"/>
          <w:color w:val="3A3A3A"/>
          <w:sz w:val="20"/>
          <w:szCs w:val="20"/>
          <w:bdr w:val="none" w:sz="0" w:space="0" w:color="auto" w:frame="1"/>
          <w:lang w:eastAsia="pt-BR"/>
        </w:rPr>
        <w:t xml:space="preserve"> facultado à Comissão Técnica promover, em qualquer fase, diligências destinadas a esclarecer ou complementar a instrução do processo e a aferição dos critérios de habilitação de cada instituição, bem como solicitar a órgãos competentes a elaboração de pareceres técnicos destinados a fundamentar a decisão da comissão.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11.4 Decairá do direito de impugnar este Edital ou parte dele o interessado que não o fizer até o penúltimo dia designado para entrega do envelope contendo a documentação.</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11.5 Estarão impedidas de participar deste Chamamento Público as instituições cujos representantes se enquadrarem no art. 9º, III, da Lei nº 8.666, de 1993 e art. 39 da Lei nº 13.019/2014 ou que tenham qualquer outro impedimento legal para contratar com a Administração Municipal.</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11.6 A execução dos instrumentos jurídicos a serem firmados será avaliada pela Secretaria Municipal de Educação, mediante procedimentos de supervisão indireta, observando-se o cumprimento das cláusulas e condições estabelecidas nos referidos instrumentos.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11.7 Qualquer alteração ou modificação que importe em diminuição da capacidade operativa da instituição parceira poderá ensejar a rescisão ou denúncia do instrumento proveniente deste Edital ou a revisão das condições estipuladas.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11.8 Constituem motivos para rescisão ou denúncia do instrumento jurídico a ser firmado o não cumprimento de qualquer de suas cláusulas e condições, bem como os motivos previstos na Lei Federal nº 8.666, de 1993 e Lei nº 13.019/2014, e suas respectivas alterações posteriores.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11.9 Os Termos de Colaboração que vierem a ser assinados serão publicados, por extrato, no Diário Oficial do Município/ DOM do Jaboatão dos Guararapes.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11.10 Os pedidos de informações ou esclarecimentos poderão ser feitos pelo telefone 3476-9802.</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r w:rsidRPr="00C94F2F">
        <w:rPr>
          <w:rFonts w:ascii="Arial" w:eastAsia="Times New Roman" w:hAnsi="Arial" w:cs="Arial"/>
          <w:color w:val="3A3A3A"/>
          <w:sz w:val="20"/>
          <w:szCs w:val="20"/>
          <w:bdr w:val="none" w:sz="0" w:space="0" w:color="auto" w:frame="1"/>
          <w:lang w:eastAsia="pt-BR"/>
        </w:rPr>
        <w:t xml:space="preserve">Jaboatão dos Guararapes, 28 de NOVEMBRO de </w:t>
      </w:r>
      <w:proofErr w:type="gramStart"/>
      <w:r w:rsidRPr="00C94F2F">
        <w:rPr>
          <w:rFonts w:ascii="Arial" w:eastAsia="Times New Roman" w:hAnsi="Arial" w:cs="Arial"/>
          <w:color w:val="3A3A3A"/>
          <w:sz w:val="20"/>
          <w:szCs w:val="20"/>
          <w:bdr w:val="none" w:sz="0" w:space="0" w:color="auto" w:frame="1"/>
          <w:lang w:eastAsia="pt-BR"/>
        </w:rPr>
        <w:t>2018</w:t>
      </w:r>
      <w:proofErr w:type="gramEnd"/>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proofErr w:type="spellStart"/>
      <w:r w:rsidRPr="00C94F2F">
        <w:rPr>
          <w:rFonts w:ascii="Arial" w:eastAsia="Times New Roman" w:hAnsi="Arial" w:cs="Arial"/>
          <w:b/>
          <w:bCs/>
          <w:color w:val="3A3A3A"/>
          <w:sz w:val="20"/>
          <w:szCs w:val="20"/>
          <w:bdr w:val="none" w:sz="0" w:space="0" w:color="auto" w:frame="1"/>
          <w:lang w:eastAsia="pt-BR"/>
        </w:rPr>
        <w:t>Ivaneide</w:t>
      </w:r>
      <w:proofErr w:type="spellEnd"/>
      <w:r w:rsidRPr="00C94F2F">
        <w:rPr>
          <w:rFonts w:ascii="Arial" w:eastAsia="Times New Roman" w:hAnsi="Arial" w:cs="Arial"/>
          <w:b/>
          <w:bCs/>
          <w:color w:val="3A3A3A"/>
          <w:sz w:val="20"/>
          <w:szCs w:val="20"/>
          <w:bdr w:val="none" w:sz="0" w:space="0" w:color="auto" w:frame="1"/>
          <w:lang w:eastAsia="pt-BR"/>
        </w:rPr>
        <w:t xml:space="preserve"> de Farias Dantas</w:t>
      </w:r>
      <w:r w:rsidRPr="00C94F2F">
        <w:rPr>
          <w:rFonts w:ascii="Arial" w:eastAsia="Times New Roman" w:hAnsi="Arial" w:cs="Arial"/>
          <w:color w:val="3A3A3A"/>
          <w:sz w:val="20"/>
          <w:szCs w:val="20"/>
          <w:lang w:eastAsia="pt-BR"/>
        </w:rPr>
        <w:br/>
      </w:r>
      <w:r w:rsidRPr="00C94F2F">
        <w:rPr>
          <w:rFonts w:ascii="Arial" w:eastAsia="Times New Roman" w:hAnsi="Arial" w:cs="Arial"/>
          <w:color w:val="3A3A3A"/>
          <w:sz w:val="20"/>
          <w:szCs w:val="20"/>
          <w:bdr w:val="none" w:sz="0" w:space="0" w:color="auto" w:frame="1"/>
          <w:lang w:eastAsia="pt-BR"/>
        </w:rPr>
        <w:t>Secretária Municipal de Educação</w:t>
      </w:r>
    </w:p>
    <w:p w:rsidR="00C94F2F" w:rsidRPr="00C94F2F" w:rsidRDefault="00C94F2F" w:rsidP="00C94F2F">
      <w:pPr>
        <w:shd w:val="clear" w:color="auto" w:fill="FFFFFF"/>
        <w:spacing w:after="0" w:line="240" w:lineRule="auto"/>
        <w:jc w:val="both"/>
        <w:rPr>
          <w:rFonts w:ascii="Arial" w:eastAsia="Times New Roman" w:hAnsi="Arial" w:cs="Arial"/>
          <w:color w:val="3A3A3A"/>
          <w:sz w:val="20"/>
          <w:szCs w:val="20"/>
          <w:lang w:eastAsia="pt-BR"/>
        </w:rPr>
      </w:pPr>
      <w:hyperlink r:id="rId7" w:history="1">
        <w:proofErr w:type="gramStart"/>
        <w:r w:rsidRPr="00C94F2F">
          <w:rPr>
            <w:rFonts w:ascii="Arial" w:eastAsia="Times New Roman" w:hAnsi="Arial" w:cs="Arial"/>
            <w:b/>
            <w:bCs/>
            <w:color w:val="1E73BE"/>
            <w:sz w:val="20"/>
            <w:szCs w:val="20"/>
            <w:bdr w:val="none" w:sz="0" w:space="0" w:color="auto" w:frame="1"/>
            <w:lang w:eastAsia="pt-BR"/>
          </w:rPr>
          <w:t>Minuta ANEXO</w:t>
        </w:r>
        <w:proofErr w:type="gramEnd"/>
        <w:r w:rsidRPr="00C94F2F">
          <w:rPr>
            <w:rFonts w:ascii="Arial" w:eastAsia="Times New Roman" w:hAnsi="Arial" w:cs="Arial"/>
            <w:b/>
            <w:bCs/>
            <w:color w:val="1E73BE"/>
            <w:sz w:val="20"/>
            <w:szCs w:val="20"/>
            <w:bdr w:val="none" w:sz="0" w:space="0" w:color="auto" w:frame="1"/>
            <w:lang w:eastAsia="pt-BR"/>
          </w:rPr>
          <w:t>-A – TERMO DE COLABORAÇÃO</w:t>
        </w:r>
      </w:hyperlink>
      <w:r w:rsidRPr="00C94F2F">
        <w:rPr>
          <w:rFonts w:ascii="Arial" w:eastAsia="Times New Roman" w:hAnsi="Arial" w:cs="Arial"/>
          <w:color w:val="3A3A3A"/>
          <w:sz w:val="20"/>
          <w:szCs w:val="20"/>
          <w:lang w:eastAsia="pt-BR"/>
        </w:rPr>
        <w:br/>
      </w:r>
      <w:hyperlink r:id="rId8" w:history="1">
        <w:r w:rsidRPr="00C94F2F">
          <w:rPr>
            <w:rFonts w:ascii="Arial" w:eastAsia="Times New Roman" w:hAnsi="Arial" w:cs="Arial"/>
            <w:b/>
            <w:bCs/>
            <w:color w:val="1E73BE"/>
            <w:sz w:val="20"/>
            <w:szCs w:val="20"/>
            <w:bdr w:val="none" w:sz="0" w:space="0" w:color="auto" w:frame="1"/>
            <w:lang w:eastAsia="pt-BR"/>
          </w:rPr>
          <w:t>Minuta ANEXO-B Termo de Convênio – PLANO DE TRABALHO</w:t>
        </w:r>
      </w:hyperlink>
      <w:r w:rsidRPr="00C94F2F">
        <w:rPr>
          <w:rFonts w:ascii="Arial" w:eastAsia="Times New Roman" w:hAnsi="Arial" w:cs="Arial"/>
          <w:color w:val="3A3A3A"/>
          <w:sz w:val="20"/>
          <w:szCs w:val="20"/>
          <w:lang w:eastAsia="pt-BR"/>
        </w:rPr>
        <w:br/>
      </w:r>
      <w:hyperlink r:id="rId9" w:history="1">
        <w:r w:rsidRPr="00C94F2F">
          <w:rPr>
            <w:rFonts w:ascii="Arial" w:eastAsia="Times New Roman" w:hAnsi="Arial" w:cs="Arial"/>
            <w:b/>
            <w:bCs/>
            <w:color w:val="1E73BE"/>
            <w:sz w:val="20"/>
            <w:szCs w:val="20"/>
            <w:bdr w:val="none" w:sz="0" w:space="0" w:color="auto" w:frame="1"/>
            <w:lang w:eastAsia="pt-BR"/>
          </w:rPr>
          <w:t>Minuta ANEXO-C – TERMO DE CESSÃO</w:t>
        </w:r>
      </w:hyperlink>
      <w:r w:rsidRPr="00C94F2F">
        <w:rPr>
          <w:rFonts w:ascii="Arial" w:eastAsia="Times New Roman" w:hAnsi="Arial" w:cs="Arial"/>
          <w:color w:val="3A3A3A"/>
          <w:sz w:val="20"/>
          <w:szCs w:val="20"/>
          <w:lang w:eastAsia="pt-BR"/>
        </w:rPr>
        <w:br/>
      </w:r>
      <w:hyperlink r:id="rId10" w:history="1">
        <w:r w:rsidRPr="00C94F2F">
          <w:rPr>
            <w:rFonts w:ascii="Arial" w:eastAsia="Times New Roman" w:hAnsi="Arial" w:cs="Arial"/>
            <w:b/>
            <w:bCs/>
            <w:color w:val="1E73BE"/>
            <w:sz w:val="20"/>
            <w:szCs w:val="20"/>
            <w:bdr w:val="none" w:sz="0" w:space="0" w:color="auto" w:frame="1"/>
            <w:lang w:eastAsia="pt-BR"/>
          </w:rPr>
          <w:t>Minuta ANEXO-D – VERBA DE IMPLANTAÇÃO</w:t>
        </w:r>
      </w:hyperlink>
      <w:r w:rsidRPr="00C94F2F">
        <w:rPr>
          <w:rFonts w:ascii="Arial" w:eastAsia="Times New Roman" w:hAnsi="Arial" w:cs="Arial"/>
          <w:color w:val="3A3A3A"/>
          <w:sz w:val="20"/>
          <w:szCs w:val="20"/>
          <w:lang w:eastAsia="pt-BR"/>
        </w:rPr>
        <w:br/>
      </w:r>
      <w:hyperlink r:id="rId11" w:history="1">
        <w:r w:rsidRPr="00C94F2F">
          <w:rPr>
            <w:rFonts w:ascii="Arial" w:eastAsia="Times New Roman" w:hAnsi="Arial" w:cs="Arial"/>
            <w:b/>
            <w:bCs/>
            <w:color w:val="1E73BE"/>
            <w:sz w:val="20"/>
            <w:szCs w:val="20"/>
            <w:bdr w:val="none" w:sz="0" w:space="0" w:color="auto" w:frame="1"/>
            <w:lang w:eastAsia="pt-BR"/>
          </w:rPr>
          <w:t>Minuta ANEXO-E – Exigências da Estrutura</w:t>
        </w:r>
      </w:hyperlink>
    </w:p>
    <w:p w:rsidR="009C7FAE" w:rsidRDefault="009C7FAE">
      <w:bookmarkStart w:id="0" w:name="_GoBack"/>
      <w:bookmarkEnd w:id="0"/>
    </w:p>
    <w:sectPr w:rsidR="009C7F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A1ED7"/>
    <w:multiLevelType w:val="multilevel"/>
    <w:tmpl w:val="B08C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2F"/>
    <w:rsid w:val="009C7FAE"/>
    <w:rsid w:val="00C9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riooficial.jaboatao.pe.gov.br/storage/2018/11/Minuta-ANEXO-B-Termo-de-Conv%C3%AAnio-PLANO-DE-TRABALHO.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iariooficial.jaboatao.pe.gov.br/storage/2018/11/Minuta-ANEXO-A-TERMO-DE-COLABORA%C3%87%C3%83O.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veniadas@educacao.jaboatao.pe.gov.br" TargetMode="External"/><Relationship Id="rId11" Type="http://schemas.openxmlformats.org/officeDocument/2006/relationships/hyperlink" Target="https://diariooficial.jaboatao.pe.gov.br/storage/2018/11/Minuta-ANEXO-E-Exig%C3%AAncias-da-Estrutura.pdf" TargetMode="External"/><Relationship Id="rId5" Type="http://schemas.openxmlformats.org/officeDocument/2006/relationships/webSettings" Target="webSettings.xml"/><Relationship Id="rId10" Type="http://schemas.openxmlformats.org/officeDocument/2006/relationships/hyperlink" Target="https://diariooficial.jaboatao.pe.gov.br/storage/2018/11/Minuta-ANEXO-D-VERBA-DE-IMPLANTA%C3%87%C3%83O.pdf" TargetMode="External"/><Relationship Id="rId4" Type="http://schemas.openxmlformats.org/officeDocument/2006/relationships/settings" Target="settings.xml"/><Relationship Id="rId9" Type="http://schemas.openxmlformats.org/officeDocument/2006/relationships/hyperlink" Target="https://diariooficial.jaboatao.pe.gov.br/storage/2018/11/Minuta-ANEXO-C-TERMO-DE-CESS%C3%83O-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3947</Words>
  <Characters>21315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cp:lastModifiedBy>
  <cp:revision>1</cp:revision>
  <dcterms:created xsi:type="dcterms:W3CDTF">2019-05-29T11:28:00Z</dcterms:created>
  <dcterms:modified xsi:type="dcterms:W3CDTF">2019-05-29T11:30:00Z</dcterms:modified>
</cp:coreProperties>
</file>